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B32D8D" w14:textId="4FFD7420" w:rsidR="00CB2131" w:rsidRPr="00E60973" w:rsidRDefault="00E60973" w:rsidP="003E1C05">
      <w:pPr>
        <w:spacing w:after="0" w:line="240" w:lineRule="auto"/>
        <w:rPr>
          <w:b/>
          <w:bCs/>
        </w:rPr>
      </w:pPr>
      <w:r w:rsidRPr="00E60973">
        <w:rPr>
          <w:b/>
          <w:bCs/>
        </w:rPr>
        <w:t>Urja Investment Pvt. Ltd.</w:t>
      </w:r>
    </w:p>
    <w:p w14:paraId="4EE735B7" w14:textId="77777777" w:rsidR="003E1C05" w:rsidRDefault="003E1C05" w:rsidP="003E1C05">
      <w:pPr>
        <w:spacing w:after="0" w:line="240" w:lineRule="auto"/>
        <w:rPr>
          <w:b/>
          <w:sz w:val="42"/>
        </w:rPr>
      </w:pPr>
    </w:p>
    <w:p w14:paraId="17048FDD" w14:textId="77777777" w:rsidR="0091013D" w:rsidRDefault="0091013D" w:rsidP="003E1C05">
      <w:pPr>
        <w:spacing w:after="0" w:line="240" w:lineRule="auto"/>
        <w:rPr>
          <w:rFonts w:ascii="Times New Roman" w:hAnsi="Times New Roman" w:cs="Times New Roman"/>
          <w:b/>
          <w:bCs/>
          <w:sz w:val="29"/>
          <w:szCs w:val="23"/>
        </w:rPr>
      </w:pPr>
    </w:p>
    <w:p w14:paraId="250FD7B8" w14:textId="77777777" w:rsidR="003E1C05" w:rsidRPr="003E1C05" w:rsidRDefault="003E1C05" w:rsidP="003E1C05">
      <w:pPr>
        <w:spacing w:after="0" w:line="240" w:lineRule="auto"/>
        <w:rPr>
          <w:b/>
          <w:sz w:val="29"/>
          <w:szCs w:val="23"/>
        </w:rPr>
      </w:pPr>
      <w:r w:rsidRPr="003E1C05">
        <w:rPr>
          <w:rFonts w:ascii="Times New Roman" w:hAnsi="Times New Roman" w:cs="Times New Roman"/>
          <w:b/>
          <w:bCs/>
          <w:sz w:val="29"/>
          <w:szCs w:val="23"/>
        </w:rPr>
        <w:t xml:space="preserve">Client code Modification Policy </w:t>
      </w:r>
    </w:p>
    <w:p w14:paraId="6BD37DCA" w14:textId="77777777" w:rsidR="003E1C05" w:rsidRDefault="003E1C05" w:rsidP="003E1C05">
      <w:pPr>
        <w:pStyle w:val="Default"/>
        <w:spacing w:before="240" w:after="240" w:line="360" w:lineRule="auto"/>
        <w:jc w:val="both"/>
        <w:rPr>
          <w:rFonts w:ascii="Times New Roman" w:hAnsi="Times New Roman" w:cs="Times New Roman"/>
          <w:sz w:val="23"/>
          <w:szCs w:val="23"/>
        </w:rPr>
      </w:pPr>
      <w:r>
        <w:rPr>
          <w:rFonts w:ascii="Times New Roman" w:hAnsi="Times New Roman" w:cs="Times New Roman"/>
          <w:sz w:val="23"/>
          <w:szCs w:val="23"/>
        </w:rPr>
        <w:t xml:space="preserve">We have very strict producers for client code modification. In view of recent guidelines by exchange and SEBI we have practically stopped client code modification. In any unavoidable situation whereby client codes need to be modified it is only with the approval of directors. We do not have retail cliental work. In addition we have made a system in place whereby client code entry is verified and do not require to be changed frequently as normally one machine is used for one client. </w:t>
      </w:r>
    </w:p>
    <w:p w14:paraId="2B8DA752" w14:textId="77777777" w:rsidR="0091013D" w:rsidRDefault="0091013D" w:rsidP="003E1C05">
      <w:pPr>
        <w:pStyle w:val="Default"/>
        <w:rPr>
          <w:rFonts w:ascii="Times New Roman" w:hAnsi="Times New Roman" w:cs="Times New Roman"/>
          <w:b/>
          <w:bCs/>
          <w:sz w:val="29"/>
          <w:szCs w:val="23"/>
        </w:rPr>
      </w:pPr>
    </w:p>
    <w:p w14:paraId="7458AEDB" w14:textId="77777777" w:rsidR="003E1C05" w:rsidRPr="003E1C05" w:rsidRDefault="003E1C05" w:rsidP="003E1C05">
      <w:pPr>
        <w:pStyle w:val="Default"/>
        <w:rPr>
          <w:sz w:val="29"/>
          <w:szCs w:val="23"/>
        </w:rPr>
      </w:pPr>
      <w:r w:rsidRPr="003E1C05">
        <w:rPr>
          <w:rFonts w:ascii="Times New Roman" w:hAnsi="Times New Roman" w:cs="Times New Roman"/>
          <w:b/>
          <w:bCs/>
          <w:sz w:val="29"/>
          <w:szCs w:val="23"/>
        </w:rPr>
        <w:t xml:space="preserve">Error code Modification Policy </w:t>
      </w:r>
    </w:p>
    <w:p w14:paraId="0938FEFF" w14:textId="77777777" w:rsidR="003E1C05" w:rsidRPr="003E1C05" w:rsidRDefault="003E1C05" w:rsidP="003E1C05">
      <w:pPr>
        <w:pStyle w:val="Default"/>
        <w:spacing w:before="240" w:after="240" w:line="360" w:lineRule="auto"/>
        <w:jc w:val="both"/>
        <w:rPr>
          <w:rFonts w:ascii="Times New Roman" w:hAnsi="Times New Roman" w:cs="Times New Roman"/>
          <w:sz w:val="23"/>
          <w:szCs w:val="23"/>
        </w:rPr>
      </w:pPr>
      <w:r>
        <w:rPr>
          <w:rFonts w:ascii="Times New Roman" w:hAnsi="Times New Roman" w:cs="Times New Roman"/>
          <w:sz w:val="23"/>
          <w:szCs w:val="23"/>
        </w:rPr>
        <w:t>The basic thrust of the company is to avoid error in punching client code at the order entry level. To achieve this company has strong process of verification of client code before data entry. As result the client code modification reported during the year is almost negligible. However, as a matter of perception company has developed client code modification policy keeping in view guidelines issued by exchange as well as regulators. The error in client code is reported to compliance officer after due verification modification if any, is authorized in compliance with the window offered by the exchange and the same is reported to the exchange. The focus of the policy remains on avoidance of error at entry level itself rather than correcting the same at later stage. Overall the policy has worked very well and has reduce no. of error to almost zero level in comparison with overall volume of the company and constantly remained at the lowest level of norms prescribed by the exchange</w:t>
      </w:r>
    </w:p>
    <w:sectPr w:rsidR="003E1C05" w:rsidRPr="003E1C05" w:rsidSect="00CB21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C05"/>
    <w:rsid w:val="00041454"/>
    <w:rsid w:val="003E1C05"/>
    <w:rsid w:val="008F26F4"/>
    <w:rsid w:val="0091013D"/>
    <w:rsid w:val="00CB2131"/>
    <w:rsid w:val="00D81AE0"/>
    <w:rsid w:val="00E60973"/>
    <w:rsid w:val="00EF4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FE677"/>
  <w15:docId w15:val="{495FF6E2-1992-4C53-83E4-E8872136D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1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1C0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234</Words>
  <Characters>1340</Characters>
  <Application>Microsoft Office Word</Application>
  <DocSecurity>0</DocSecurity>
  <Lines>11</Lines>
  <Paragraphs>3</Paragraphs>
  <ScaleCrop>false</ScaleCrop>
  <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manmohan</dc:creator>
  <cp:lastModifiedBy>Shishir Kumar</cp:lastModifiedBy>
  <cp:revision>2</cp:revision>
  <dcterms:created xsi:type="dcterms:W3CDTF">2024-10-25T08:15:00Z</dcterms:created>
  <dcterms:modified xsi:type="dcterms:W3CDTF">2024-10-25T08:15:00Z</dcterms:modified>
</cp:coreProperties>
</file>